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922" w:rsidRDefault="00924B85">
      <w:pPr>
        <w:pStyle w:val="30"/>
        <w:shd w:val="clear" w:color="auto" w:fill="auto"/>
        <w:spacing w:after="0" w:line="280" w:lineRule="exact"/>
        <w:ind w:left="20"/>
      </w:pPr>
      <w:r>
        <w:t>Аннотация к рабочей программе по географии</w:t>
      </w:r>
    </w:p>
    <w:p w:rsidR="00585922" w:rsidRDefault="00924B85">
      <w:pPr>
        <w:pStyle w:val="30"/>
        <w:shd w:val="clear" w:color="auto" w:fill="auto"/>
        <w:spacing w:after="304" w:line="280" w:lineRule="exact"/>
        <w:ind w:left="20"/>
      </w:pPr>
      <w:r>
        <w:t>5-9 классы</w:t>
      </w:r>
    </w:p>
    <w:p w:rsidR="00585922" w:rsidRDefault="00924B85">
      <w:pPr>
        <w:pStyle w:val="20"/>
        <w:shd w:val="clear" w:color="auto" w:fill="auto"/>
        <w:spacing w:before="0"/>
        <w:ind w:firstLine="480"/>
      </w:pPr>
      <w:r>
        <w:t xml:space="preserve">Программа составлена для обучающихся 5-9 классов, перешедших на </w:t>
      </w:r>
      <w:proofErr w:type="gramStart"/>
      <w:r>
        <w:t>обучение</w:t>
      </w:r>
      <w:proofErr w:type="gramEnd"/>
      <w:r>
        <w:t xml:space="preserve"> по новым Федеральным государственным образовательным стандартам основного общего образования» (ФГОС ООО). Программа соответствует требования</w:t>
      </w:r>
      <w:r w:rsidR="00F645B8">
        <w:t>м</w:t>
      </w:r>
      <w:bookmarkStart w:id="0" w:name="_GoBack"/>
      <w:bookmarkEnd w:id="0"/>
      <w:r>
        <w:t xml:space="preserve"> ФГОС. Программа по географии для основной школы 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 В ней также учитываются основные идеи и положения программы развития и формирования универсальных учебных действий для общего образования, соблюдается преемственность с примерными программами начального общего образования.</w:t>
      </w:r>
    </w:p>
    <w:p w:rsidR="00585922" w:rsidRDefault="00924B85">
      <w:pPr>
        <w:pStyle w:val="20"/>
        <w:shd w:val="clear" w:color="auto" w:fill="auto"/>
        <w:spacing w:before="0"/>
        <w:ind w:firstLine="480"/>
      </w:pPr>
      <w:r>
        <w:t>В рабочей программе соблюдается преемственность с примерными программами начального общего образования, в том числе и в использовании основных видов учебной деятельности обучающихся.</w:t>
      </w:r>
    </w:p>
    <w:p w:rsidR="00585922" w:rsidRDefault="00924B85">
      <w:pPr>
        <w:pStyle w:val="20"/>
        <w:shd w:val="clear" w:color="auto" w:fill="auto"/>
        <w:spacing w:before="0"/>
        <w:ind w:firstLine="480"/>
      </w:pPr>
      <w:r>
        <w:t xml:space="preserve">Вклад географии как учебного предмета в достижение целей основного общего образования трудно переоценить. География - предмет, содержание которого одновременно охватывает в единстве и во взаимосвязи многие аспекты естественного и гуманитарно-общественного научного знания. Такое положение географии обеспечивает формирование у </w:t>
      </w:r>
      <w:proofErr w:type="gramStart"/>
      <w:r>
        <w:t>обучающихся</w:t>
      </w:r>
      <w:proofErr w:type="gramEnd"/>
      <w:r>
        <w:t>:</w:t>
      </w:r>
    </w:p>
    <w:p w:rsidR="00585922" w:rsidRDefault="00924B85">
      <w:pPr>
        <w:pStyle w:val="20"/>
        <w:numPr>
          <w:ilvl w:val="0"/>
          <w:numId w:val="1"/>
        </w:numPr>
        <w:shd w:val="clear" w:color="auto" w:fill="auto"/>
        <w:tabs>
          <w:tab w:val="left" w:pos="413"/>
        </w:tabs>
        <w:spacing w:before="0"/>
      </w:pPr>
      <w:r>
        <w:t xml:space="preserve">целостного восприятия мира как иерархии формирующихся и развивающихся по определенным законам взаимосвязанных </w:t>
      </w:r>
      <w:proofErr w:type="spellStart"/>
      <w:r>
        <w:t>природно</w:t>
      </w:r>
      <w:r>
        <w:softHyphen/>
        <w:t>общественных</w:t>
      </w:r>
      <w:proofErr w:type="spellEnd"/>
      <w:r>
        <w:t xml:space="preserve"> территориальных систем;</w:t>
      </w:r>
    </w:p>
    <w:p w:rsidR="00585922" w:rsidRDefault="00924B85">
      <w:pPr>
        <w:pStyle w:val="20"/>
        <w:numPr>
          <w:ilvl w:val="0"/>
          <w:numId w:val="1"/>
        </w:numPr>
        <w:shd w:val="clear" w:color="auto" w:fill="auto"/>
        <w:tabs>
          <w:tab w:val="left" w:pos="212"/>
        </w:tabs>
        <w:spacing w:before="0"/>
        <w:jc w:val="left"/>
      </w:pPr>
      <w:r>
        <w:t>комплексного представления о географической среде как среде обитания (жизненном пространстве) человечества на основе их ознакомления с особенностями жизни и хозяйства людей в разных географических условиях;</w:t>
      </w:r>
    </w:p>
    <w:p w:rsidR="00585922" w:rsidRDefault="00924B85">
      <w:pPr>
        <w:pStyle w:val="20"/>
        <w:numPr>
          <w:ilvl w:val="0"/>
          <w:numId w:val="1"/>
        </w:numPr>
        <w:shd w:val="clear" w:color="auto" w:fill="auto"/>
        <w:tabs>
          <w:tab w:val="left" w:pos="413"/>
        </w:tabs>
        <w:spacing w:before="0"/>
      </w:pPr>
      <w:r>
        <w:t>умения ориентироваться в пространстве на основе специфических географических средств (план, карта и т.д.), а также использовать географические знания для организации своей жизнедеятельности;</w:t>
      </w:r>
    </w:p>
    <w:p w:rsidR="00585922" w:rsidRDefault="00924B85">
      <w:pPr>
        <w:pStyle w:val="20"/>
        <w:numPr>
          <w:ilvl w:val="0"/>
          <w:numId w:val="1"/>
        </w:numPr>
        <w:shd w:val="clear" w:color="auto" w:fill="auto"/>
        <w:tabs>
          <w:tab w:val="left" w:pos="413"/>
        </w:tabs>
        <w:spacing w:before="0"/>
      </w:pPr>
      <w:r>
        <w:t>умения организации собственной жизни в соответствии с гуманистическими, экологическими, демократическими и другими принципами как основными ценностями географии;</w:t>
      </w:r>
    </w:p>
    <w:p w:rsidR="00585922" w:rsidRDefault="00924B85">
      <w:pPr>
        <w:pStyle w:val="20"/>
        <w:numPr>
          <w:ilvl w:val="0"/>
          <w:numId w:val="1"/>
        </w:numPr>
        <w:shd w:val="clear" w:color="auto" w:fill="auto"/>
        <w:tabs>
          <w:tab w:val="left" w:pos="217"/>
        </w:tabs>
        <w:spacing w:before="0"/>
      </w:pPr>
      <w:r>
        <w:t>социально значимых качеств личности: гражданственность, патриотизм; гражданскую и социальную солидарность и партнерство; гражданскую, социальную и моральную ответственность; адекватное восприятие ценностей гражданского общества; заботу о поддержании межэтнического мира и согласия; трудолюбие.</w:t>
      </w:r>
    </w:p>
    <w:p w:rsidR="00585922" w:rsidRDefault="00924B85">
      <w:pPr>
        <w:pStyle w:val="20"/>
        <w:numPr>
          <w:ilvl w:val="0"/>
          <w:numId w:val="1"/>
        </w:numPr>
        <w:shd w:val="clear" w:color="auto" w:fill="auto"/>
        <w:tabs>
          <w:tab w:val="left" w:pos="212"/>
        </w:tabs>
        <w:spacing w:before="0"/>
      </w:pPr>
      <w:proofErr w:type="spellStart"/>
      <w:r>
        <w:t>предпрофильной</w:t>
      </w:r>
      <w:proofErr w:type="spellEnd"/>
      <w:r>
        <w:t xml:space="preserve"> ориентации.</w:t>
      </w:r>
    </w:p>
    <w:p w:rsidR="00585922" w:rsidRDefault="00924B85">
      <w:pPr>
        <w:pStyle w:val="20"/>
        <w:shd w:val="clear" w:color="auto" w:fill="auto"/>
        <w:spacing w:before="0"/>
        <w:ind w:firstLine="480"/>
      </w:pPr>
      <w:r>
        <w:t>В программе для основной школы в учебном курсе географии превалируют различные виды деятельности на уровне целей, требований к результатам обучения и основных видов деятельности ученика.</w:t>
      </w:r>
    </w:p>
    <w:p w:rsidR="00585922" w:rsidRDefault="00924B85">
      <w:pPr>
        <w:pStyle w:val="20"/>
        <w:shd w:val="clear" w:color="auto" w:fill="auto"/>
        <w:spacing w:before="0"/>
        <w:ind w:firstLine="480"/>
      </w:pPr>
      <w:proofErr w:type="gramStart"/>
      <w:r>
        <w:t xml:space="preserve">География в основной школе формирует у обучающихся систему комплексных социально ориентированных знаний о Земле как о планете </w:t>
      </w:r>
      <w:r>
        <w:lastRenderedPageBreak/>
        <w:t>людей, об основных закономерностях развития природы, о размещении населения и хозяйства, об особенностях и о динамике главных природных, экологических, социально-экономических, политических процессов, протекающих в географическом пространстве, проблемах взаимодействия природы и общества, об адаптации человека к географическим условиям проживания, о географических подходах к устойчивому</w:t>
      </w:r>
      <w:proofErr w:type="gramEnd"/>
      <w:r>
        <w:t xml:space="preserve"> развитию территорий.</w:t>
      </w:r>
    </w:p>
    <w:p w:rsidR="00585922" w:rsidRDefault="00924B85">
      <w:pPr>
        <w:pStyle w:val="20"/>
        <w:shd w:val="clear" w:color="auto" w:fill="auto"/>
        <w:spacing w:before="0"/>
        <w:ind w:firstLine="480"/>
      </w:pPr>
      <w:r>
        <w:t>География в школе - это классическая учебная дисциплина, активно участвующая в формировании научной картины мира. Современная школьная география - это уникальная школьная дисциплина. Уникальность ее места и роли заключается в том, что она представляет одновременно и естественные (физическая география), и общественные (социальная и экономическая география) ветви знания. Более того, картографическая составляющая школьной географии сближает ее с группой информационно</w:t>
      </w:r>
      <w:r>
        <w:softHyphen/>
      </w:r>
      <w:r w:rsidR="00CB7647">
        <w:t>-</w:t>
      </w:r>
      <w:r>
        <w:t>технических наук. Объясняется это уникальной особенностью самой современной географии как науки. Ни одна из 1600 существующих ныне ветвей знания не обладает особенностью относиться сразу к нескольким блокам наук и интегрировать в себе столь разнообразные сведения и закономерности.</w:t>
      </w:r>
    </w:p>
    <w:p w:rsidR="00585922" w:rsidRDefault="00CB7647">
      <w:pPr>
        <w:pStyle w:val="20"/>
        <w:shd w:val="clear" w:color="auto" w:fill="auto"/>
        <w:spacing w:before="0"/>
        <w:ind w:firstLine="480"/>
        <w:jc w:val="left"/>
      </w:pPr>
      <w:r>
        <w:t>Г</w:t>
      </w:r>
      <w:r w:rsidR="00924B85">
        <w:t>еография давно уже перестала быть «землеописательной» и «поисково - открывающей» дисциплиной. Несмотря на это, до сих пор и в современном обществе, и в школьной географии она нередко трактуется как справочно</w:t>
      </w:r>
      <w:r w:rsidR="00924B85">
        <w:softHyphen/>
        <w:t>энциклопедическая область знания. Такой взгляд в корне противоречит существу современной географической науки.</w:t>
      </w:r>
    </w:p>
    <w:p w:rsidR="00585922" w:rsidRDefault="00924B85">
      <w:pPr>
        <w:pStyle w:val="20"/>
        <w:shd w:val="clear" w:color="auto" w:fill="auto"/>
        <w:spacing w:before="0"/>
        <w:ind w:firstLine="480"/>
      </w:pPr>
      <w:proofErr w:type="gramStart"/>
      <w:r>
        <w:t>Ее главной целью в настоящее время является изучение пространственно-временных взаимосвязей в природных и антропогенных географических системах от локального до глобального их уровня.</w:t>
      </w:r>
      <w:proofErr w:type="gramEnd"/>
      <w:r>
        <w:t xml:space="preserve"> Играя роль своеобразного мостика между естественными и общественными науками, географы активно привлекаются к решению разнообразных </w:t>
      </w:r>
      <w:proofErr w:type="gramStart"/>
      <w:r>
        <w:t>естественно-научных</w:t>
      </w:r>
      <w:proofErr w:type="gramEnd"/>
      <w:r>
        <w:t>, экологических и социально-экономических проблем современности.</w:t>
      </w:r>
    </w:p>
    <w:p w:rsidR="00585922" w:rsidRDefault="00924B85">
      <w:pPr>
        <w:pStyle w:val="20"/>
        <w:shd w:val="clear" w:color="auto" w:fill="auto"/>
        <w:spacing w:before="0"/>
        <w:ind w:firstLine="480"/>
      </w:pPr>
      <w:r>
        <w:t>Определение ценности научно-географических знаний в формировании личности позволяет сформулировать главную образовательную цель учебной географии - формирование у школьников единой географической картины современного мира, которая на данном этапе своего развития характеризуется переходом географической оболочки на новый этап своего развития, где ведущим фактором выступает деятельность человечества. Главной воспитательной целью курса «География» следует считать воспитание гражданина, осознающего свое место в Отечестве и в мире Земли.</w:t>
      </w:r>
    </w:p>
    <w:p w:rsidR="00585922" w:rsidRDefault="00924B85">
      <w:pPr>
        <w:pStyle w:val="20"/>
        <w:shd w:val="clear" w:color="auto" w:fill="auto"/>
        <w:spacing w:before="0"/>
        <w:ind w:firstLine="480"/>
      </w:pPr>
      <w:proofErr w:type="gramStart"/>
      <w:r>
        <w:t>В связи с этим к числу основных задач школьной географии предлагается относить формирование умения комплексно рассматривать среду обитания человечества; а также воспринимать мир не как набор отдельных природных и общественных компонентов, а в виде природно-антропогенных, или по- другому природно-общественных систем, формирующихся и развивающихся по определенным законам.</w:t>
      </w:r>
      <w:proofErr w:type="gramEnd"/>
      <w:r>
        <w:t xml:space="preserve"> Необходимым условием современного развития школьника в процессе обучения географии должно являться понимание того, что наряду с закономерностями развития природы и общества существуют закономерности их взаимодействия. Реализация целей школьного географического образования требует решения целого ряда общеучебных задач, среди которых:</w:t>
      </w:r>
    </w:p>
    <w:p w:rsidR="00585922" w:rsidRDefault="00924B85">
      <w:pPr>
        <w:pStyle w:val="20"/>
        <w:numPr>
          <w:ilvl w:val="0"/>
          <w:numId w:val="1"/>
        </w:numPr>
        <w:shd w:val="clear" w:color="auto" w:fill="auto"/>
        <w:tabs>
          <w:tab w:val="left" w:pos="284"/>
        </w:tabs>
        <w:spacing w:before="0"/>
      </w:pPr>
      <w:r>
        <w:t>формирование представления о целостности окружающего мира при его территориальном разнообразии, о сложности проблем взаимодействия единой системы «природа - население - хозяйство»;</w:t>
      </w:r>
    </w:p>
    <w:p w:rsidR="00585922" w:rsidRDefault="00924B85">
      <w:pPr>
        <w:pStyle w:val="20"/>
        <w:numPr>
          <w:ilvl w:val="0"/>
          <w:numId w:val="1"/>
        </w:numPr>
        <w:shd w:val="clear" w:color="auto" w:fill="auto"/>
        <w:tabs>
          <w:tab w:val="left" w:pos="284"/>
        </w:tabs>
        <w:spacing w:before="0"/>
      </w:pPr>
      <w:r>
        <w:t>развитие у школьников системного географического мышления;</w:t>
      </w:r>
    </w:p>
    <w:p w:rsidR="00585922" w:rsidRDefault="00924B85">
      <w:pPr>
        <w:pStyle w:val="20"/>
        <w:numPr>
          <w:ilvl w:val="0"/>
          <w:numId w:val="1"/>
        </w:numPr>
        <w:shd w:val="clear" w:color="auto" w:fill="auto"/>
        <w:tabs>
          <w:tab w:val="left" w:pos="427"/>
        </w:tabs>
        <w:spacing w:before="0"/>
      </w:pPr>
      <w:r>
        <w:t>осознанное овладение жизненно необходимыми географическими знаниями, умениями и навыками (объем которых определен соответствующим федеральным стандартом) для подготовки выпускника к выживанию и производительному труду в современных условиях;</w:t>
      </w:r>
    </w:p>
    <w:p w:rsidR="00585922" w:rsidRDefault="00924B85">
      <w:pPr>
        <w:pStyle w:val="20"/>
        <w:numPr>
          <w:ilvl w:val="0"/>
          <w:numId w:val="1"/>
        </w:numPr>
        <w:shd w:val="clear" w:color="auto" w:fill="auto"/>
        <w:tabs>
          <w:tab w:val="left" w:pos="427"/>
        </w:tabs>
        <w:spacing w:before="0"/>
      </w:pPr>
      <w:r>
        <w:t>подготовка учащихся к творческой деятельности, нестереотипному решению географических задач и самостоятельному выбору для этого существующего географического инструментария (географических карт и профилей, литературных, видео- и электронных источников географической информации и т.п.).</w:t>
      </w:r>
    </w:p>
    <w:p w:rsidR="00585922" w:rsidRDefault="00924B85">
      <w:pPr>
        <w:pStyle w:val="20"/>
        <w:shd w:val="clear" w:color="auto" w:fill="auto"/>
        <w:spacing w:before="0"/>
        <w:ind w:left="460"/>
        <w:jc w:val="left"/>
      </w:pPr>
      <w:r>
        <w:t>Сроки реализации программы: уровень 5 - 9 класс.</w:t>
      </w:r>
    </w:p>
    <w:sectPr w:rsidR="00585922">
      <w:pgSz w:w="11900" w:h="16840"/>
      <w:pgMar w:top="1152" w:right="816" w:bottom="1181" w:left="166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7F1" w:rsidRDefault="00BD17F1">
      <w:r>
        <w:separator/>
      </w:r>
    </w:p>
  </w:endnote>
  <w:endnote w:type="continuationSeparator" w:id="0">
    <w:p w:rsidR="00BD17F1" w:rsidRDefault="00BD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7F1" w:rsidRDefault="00BD17F1"/>
  </w:footnote>
  <w:footnote w:type="continuationSeparator" w:id="0">
    <w:p w:rsidR="00BD17F1" w:rsidRDefault="00BD17F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375A1"/>
    <w:multiLevelType w:val="multilevel"/>
    <w:tmpl w:val="F40892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922"/>
    <w:rsid w:val="000E1575"/>
    <w:rsid w:val="00585922"/>
    <w:rsid w:val="00924B85"/>
    <w:rsid w:val="00BD04AE"/>
    <w:rsid w:val="00BD17F1"/>
    <w:rsid w:val="00CB7647"/>
    <w:rsid w:val="00F64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ой текст (3)"/>
    <w:basedOn w:val="a"/>
    <w:link w:val="3"/>
    <w:pPr>
      <w:shd w:val="clear" w:color="auto" w:fill="FFFFFF"/>
      <w:spacing w:after="60" w:line="0" w:lineRule="atLeas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line="322" w:lineRule="exact"/>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ой текст (3)"/>
    <w:basedOn w:val="a"/>
    <w:link w:val="3"/>
    <w:pPr>
      <w:shd w:val="clear" w:color="auto" w:fill="FFFFFF"/>
      <w:spacing w:after="60" w:line="0" w:lineRule="atLeas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line="322" w:lineRule="exac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984</Words>
  <Characters>5615</Characters>
  <Application>Microsoft Office Word</Application>
  <DocSecurity>0</DocSecurity>
  <Lines>46</Lines>
  <Paragraphs>13</Paragraphs>
  <ScaleCrop>false</ScaleCrop>
  <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SagitovAR</dc:creator>
  <cp:lastModifiedBy>Бахтиярова</cp:lastModifiedBy>
  <cp:revision>6</cp:revision>
  <dcterms:created xsi:type="dcterms:W3CDTF">2016-02-06T07:15:00Z</dcterms:created>
  <dcterms:modified xsi:type="dcterms:W3CDTF">2016-02-11T04:34:00Z</dcterms:modified>
</cp:coreProperties>
</file>